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04" w:type="dxa"/>
        <w:tblLayout w:type="fixed"/>
        <w:tblLook w:val="04A0" w:firstRow="1" w:lastRow="0" w:firstColumn="1" w:lastColumn="0" w:noHBand="0" w:noVBand="1"/>
      </w:tblPr>
      <w:tblGrid>
        <w:gridCol w:w="406"/>
        <w:gridCol w:w="836"/>
        <w:gridCol w:w="709"/>
        <w:gridCol w:w="1644"/>
        <w:gridCol w:w="1488"/>
        <w:gridCol w:w="2339"/>
        <w:gridCol w:w="1316"/>
        <w:gridCol w:w="1266"/>
      </w:tblGrid>
      <w:tr w:rsidR="002017C0" w:rsidRPr="003919A9" w14:paraId="711D3E49" w14:textId="77777777" w:rsidTr="00466071">
        <w:trPr>
          <w:trHeight w:val="358"/>
        </w:trPr>
        <w:tc>
          <w:tcPr>
            <w:tcW w:w="3595" w:type="dxa"/>
            <w:gridSpan w:val="4"/>
            <w:tcBorders>
              <w:top w:val="single" w:sz="18" w:space="0" w:color="auto"/>
              <w:left w:val="single" w:sz="18" w:space="0" w:color="auto"/>
            </w:tcBorders>
            <w:vAlign w:val="center"/>
          </w:tcPr>
          <w:p w14:paraId="04A91AAC" w14:textId="2FE6FD76" w:rsidR="002017C0" w:rsidRPr="003919A9" w:rsidRDefault="0054440A" w:rsidP="00466071">
            <w:pPr>
              <w:widowControl/>
              <w:jc w:val="center"/>
              <w:rPr>
                <w:rFonts w:ascii="Times New Roman" w:eastAsia="標楷體" w:hAnsi="Times New Roman" w:cs="Times New Roman"/>
                <w:color w:val="000000" w:themeColor="text1"/>
              </w:rPr>
            </w:pPr>
            <w:r>
              <w:rPr>
                <w:noProof/>
              </w:rPr>
              <mc:AlternateContent>
                <mc:Choice Requires="wps">
                  <w:drawing>
                    <wp:anchor distT="0" distB="0" distL="114300" distR="114300" simplePos="0" relativeHeight="251665408" behindDoc="0" locked="0" layoutInCell="1" allowOverlap="1" wp14:anchorId="6FBDB5F9" wp14:editId="47021D79">
                      <wp:simplePos x="0" y="0"/>
                      <wp:positionH relativeFrom="column">
                        <wp:posOffset>-439420</wp:posOffset>
                      </wp:positionH>
                      <wp:positionV relativeFrom="paragraph">
                        <wp:posOffset>-386715</wp:posOffset>
                      </wp:positionV>
                      <wp:extent cx="739140" cy="36258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739140" cy="362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DF1EC" w14:textId="77777777" w:rsidR="002017C0" w:rsidRPr="00975C1B" w:rsidRDefault="002017C0" w:rsidP="002017C0">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DB5F9" id="_x0000_t202" coordsize="21600,21600" o:spt="202" path="m,l,21600r21600,l21600,xe">
                      <v:stroke joinstyle="miter"/>
                      <v:path gradientshapeok="t" o:connecttype="rect"/>
                    </v:shapetype>
                    <v:shape id="文字方塊 5" o:spid="_x0000_s1026" type="#_x0000_t202" style="position:absolute;left:0;text-align:left;margin-left:-34.6pt;margin-top:-30.45pt;width:58.2pt;height:2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" filled="f" stroked="f" strokeweight=".5pt">
                      <v:textbox>
                        <w:txbxContent>
                          <w:p w14:paraId="211DF1EC" w14:textId="77777777" w:rsidR="002017C0" w:rsidRPr="00975C1B" w:rsidRDefault="002017C0" w:rsidP="002017C0">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r w:rsidR="002017C0" w:rsidRPr="003919A9">
              <w:rPr>
                <w:rFonts w:ascii="Times New Roman" w:eastAsia="標楷體" w:hAnsi="Times New Roman" w:cs="Times New Roman" w:hint="eastAsia"/>
                <w:color w:val="000000" w:themeColor="text1"/>
              </w:rPr>
              <w:t>國立成功大學醫學院附設醫院</w:t>
            </w:r>
          </w:p>
        </w:tc>
        <w:tc>
          <w:tcPr>
            <w:tcW w:w="1488" w:type="dxa"/>
            <w:tcBorders>
              <w:top w:val="single" w:sz="18" w:space="0" w:color="auto"/>
            </w:tcBorders>
            <w:vAlign w:val="center"/>
          </w:tcPr>
          <w:p w14:paraId="6670F540" w14:textId="77777777" w:rsidR="002017C0" w:rsidRPr="003919A9" w:rsidRDefault="002017C0" w:rsidP="00466071">
            <w:pPr>
              <w:widowControl/>
              <w:jc w:val="center"/>
              <w:rPr>
                <w:rFonts w:ascii="Times New Roman" w:eastAsia="標楷體" w:hAnsi="Times New Roman" w:cs="Times New Roman"/>
                <w:color w:val="000000" w:themeColor="text1"/>
              </w:rPr>
            </w:pPr>
            <w:r w:rsidRPr="003919A9">
              <w:rPr>
                <w:rFonts w:ascii="Times New Roman" w:eastAsia="標楷體" w:hAnsi="Times New Roman" w:cs="Times New Roman" w:hint="eastAsia"/>
                <w:color w:val="000000" w:themeColor="text1"/>
              </w:rPr>
              <w:t>文件編號</w:t>
            </w:r>
          </w:p>
        </w:tc>
        <w:tc>
          <w:tcPr>
            <w:tcW w:w="2339" w:type="dxa"/>
            <w:tcBorders>
              <w:top w:val="single" w:sz="18" w:space="0" w:color="auto"/>
            </w:tcBorders>
            <w:vAlign w:val="center"/>
          </w:tcPr>
          <w:p w14:paraId="167D7E01" w14:textId="77777777" w:rsidR="002017C0" w:rsidRPr="003919A9" w:rsidRDefault="002017C0" w:rsidP="00466071">
            <w:pPr>
              <w:widowControl/>
              <w:jc w:val="both"/>
              <w:rPr>
                <w:rFonts w:ascii="Times New Roman" w:eastAsia="標楷體" w:hAnsi="Times New Roman" w:cs="Times New Roman"/>
                <w:color w:val="000000" w:themeColor="text1"/>
              </w:rPr>
            </w:pPr>
            <w:r w:rsidRPr="003919A9">
              <w:rPr>
                <w:rFonts w:ascii="Times New Roman" w:eastAsia="標楷體" w:hAnsi="Times New Roman" w:cs="Times New Roman" w:hint="eastAsia"/>
                <w:color w:val="000000" w:themeColor="text1"/>
              </w:rPr>
              <w:t>DGGE-01-016</w:t>
            </w:r>
          </w:p>
        </w:tc>
        <w:tc>
          <w:tcPr>
            <w:tcW w:w="1316" w:type="dxa"/>
            <w:tcBorders>
              <w:top w:val="single" w:sz="18" w:space="0" w:color="auto"/>
            </w:tcBorders>
            <w:vAlign w:val="center"/>
          </w:tcPr>
          <w:p w14:paraId="6757B976" w14:textId="77777777" w:rsidR="002017C0" w:rsidRPr="003919A9" w:rsidRDefault="002017C0" w:rsidP="00466071">
            <w:pPr>
              <w:widowControl/>
              <w:jc w:val="center"/>
              <w:rPr>
                <w:rFonts w:ascii="Times New Roman" w:eastAsia="標楷體" w:hAnsi="Times New Roman" w:cs="Times New Roman"/>
                <w:color w:val="000000" w:themeColor="text1"/>
              </w:rPr>
            </w:pPr>
            <w:r w:rsidRPr="003919A9">
              <w:rPr>
                <w:rFonts w:ascii="Times New Roman" w:eastAsia="標楷體" w:hAnsi="Times New Roman" w:cs="Times New Roman"/>
                <w:color w:val="000000" w:themeColor="text1"/>
              </w:rPr>
              <w:t>版本</w:t>
            </w:r>
          </w:p>
        </w:tc>
        <w:tc>
          <w:tcPr>
            <w:tcW w:w="1266" w:type="dxa"/>
            <w:tcBorders>
              <w:top w:val="single" w:sz="18" w:space="0" w:color="auto"/>
              <w:right w:val="single" w:sz="18" w:space="0" w:color="auto"/>
            </w:tcBorders>
            <w:vAlign w:val="center"/>
          </w:tcPr>
          <w:p w14:paraId="2B72E08D" w14:textId="77777777" w:rsidR="002017C0" w:rsidRPr="003919A9" w:rsidRDefault="002017C0" w:rsidP="00466071">
            <w:pPr>
              <w:widowControl/>
              <w:jc w:val="both"/>
              <w:rPr>
                <w:rFonts w:ascii="Times New Roman" w:eastAsia="標楷體" w:hAnsi="Times New Roman" w:cs="Times New Roman"/>
                <w:color w:val="000000" w:themeColor="text1"/>
              </w:rPr>
            </w:pPr>
            <w:r w:rsidRPr="003919A9">
              <w:rPr>
                <w:rFonts w:ascii="Times New Roman" w:eastAsia="標楷體" w:hAnsi="Times New Roman" w:cs="Times New Roman"/>
                <w:color w:val="000000" w:themeColor="text1"/>
              </w:rPr>
              <w:t>第</w:t>
            </w:r>
            <w:r w:rsidRPr="003919A9">
              <w:rPr>
                <w:rFonts w:ascii="Times New Roman" w:eastAsia="標楷體" w:hAnsi="Times New Roman" w:cs="Times New Roman"/>
                <w:color w:val="000000" w:themeColor="text1"/>
              </w:rPr>
              <w:t>1.0</w:t>
            </w:r>
            <w:r w:rsidRPr="003919A9">
              <w:rPr>
                <w:rFonts w:ascii="Times New Roman" w:eastAsia="標楷體" w:hAnsi="Times New Roman" w:cs="Times New Roman"/>
                <w:color w:val="000000" w:themeColor="text1"/>
              </w:rPr>
              <w:t>版</w:t>
            </w:r>
          </w:p>
        </w:tc>
      </w:tr>
      <w:tr w:rsidR="002017C0" w:rsidRPr="003919A9" w14:paraId="41BBB90F" w14:textId="77777777" w:rsidTr="00466071">
        <w:trPr>
          <w:trHeight w:val="141"/>
        </w:trPr>
        <w:tc>
          <w:tcPr>
            <w:tcW w:w="1242" w:type="dxa"/>
            <w:gridSpan w:val="2"/>
            <w:vMerge w:val="restart"/>
            <w:tcBorders>
              <w:left w:val="single" w:sz="18" w:space="0" w:color="auto"/>
              <w:right w:val="single" w:sz="4" w:space="0" w:color="auto"/>
            </w:tcBorders>
            <w:vAlign w:val="center"/>
          </w:tcPr>
          <w:p w14:paraId="09EB7826" w14:textId="77777777" w:rsidR="002017C0" w:rsidRPr="003919A9" w:rsidRDefault="002017C0" w:rsidP="00466071">
            <w:pPr>
              <w:widowControl/>
              <w:jc w:val="center"/>
              <w:rPr>
                <w:rFonts w:ascii="Times New Roman" w:eastAsia="標楷體" w:hAnsi="Times New Roman" w:cs="Times New Roman"/>
                <w:color w:val="000000" w:themeColor="text1"/>
              </w:rPr>
            </w:pPr>
            <w:r w:rsidRPr="003919A9">
              <w:rPr>
                <w:rFonts w:ascii="Times New Roman" w:eastAsia="標楷體" w:hAnsi="Times New Roman" w:cs="Times New Roman"/>
                <w:color w:val="000000" w:themeColor="text1"/>
              </w:rPr>
              <w:t>制定單位</w:t>
            </w:r>
          </w:p>
        </w:tc>
        <w:tc>
          <w:tcPr>
            <w:tcW w:w="2353" w:type="dxa"/>
            <w:gridSpan w:val="2"/>
            <w:vMerge w:val="restart"/>
            <w:tcBorders>
              <w:left w:val="single" w:sz="4" w:space="0" w:color="auto"/>
            </w:tcBorders>
            <w:vAlign w:val="center"/>
          </w:tcPr>
          <w:p w14:paraId="296D0693" w14:textId="77777777" w:rsidR="002017C0" w:rsidRPr="003919A9" w:rsidRDefault="002017C0" w:rsidP="00466071">
            <w:pPr>
              <w:widowControl/>
              <w:jc w:val="both"/>
              <w:rPr>
                <w:rFonts w:ascii="Times New Roman" w:eastAsia="標楷體" w:hAnsi="Times New Roman" w:cs="Times New Roman"/>
                <w:color w:val="000000" w:themeColor="text1"/>
              </w:rPr>
            </w:pPr>
            <w:r w:rsidRPr="003919A9">
              <w:rPr>
                <w:rFonts w:ascii="Times New Roman" w:eastAsia="標楷體" w:hAnsi="Times New Roman" w:cs="Times New Roman"/>
                <w:color w:val="000000" w:themeColor="text1"/>
              </w:rPr>
              <w:t>高齡醫學部</w:t>
            </w:r>
          </w:p>
        </w:tc>
        <w:tc>
          <w:tcPr>
            <w:tcW w:w="1488" w:type="dxa"/>
            <w:vMerge w:val="restart"/>
            <w:vAlign w:val="center"/>
          </w:tcPr>
          <w:p w14:paraId="56A1F4CA" w14:textId="77777777" w:rsidR="002017C0" w:rsidRPr="003919A9" w:rsidRDefault="002017C0" w:rsidP="00466071">
            <w:pPr>
              <w:widowControl/>
              <w:jc w:val="center"/>
              <w:rPr>
                <w:rFonts w:ascii="Times New Roman" w:eastAsia="標楷體" w:hAnsi="Times New Roman" w:cs="Times New Roman"/>
                <w:color w:val="000000" w:themeColor="text1"/>
              </w:rPr>
            </w:pPr>
            <w:r w:rsidRPr="003919A9">
              <w:rPr>
                <w:rFonts w:ascii="Times New Roman" w:eastAsia="標楷體" w:hAnsi="Times New Roman" w:cs="Times New Roman"/>
                <w:color w:val="000000" w:themeColor="text1"/>
              </w:rPr>
              <w:t>表格名稱</w:t>
            </w:r>
          </w:p>
        </w:tc>
        <w:tc>
          <w:tcPr>
            <w:tcW w:w="2339" w:type="dxa"/>
            <w:vMerge w:val="restart"/>
            <w:vAlign w:val="center"/>
          </w:tcPr>
          <w:p w14:paraId="1E38DCDA" w14:textId="77777777" w:rsidR="002017C0" w:rsidRPr="003919A9" w:rsidRDefault="002017C0" w:rsidP="00466071">
            <w:pPr>
              <w:widowControl/>
              <w:jc w:val="both"/>
              <w:rPr>
                <w:rFonts w:ascii="Times New Roman" w:eastAsia="標楷體" w:hAnsi="Times New Roman" w:cs="Times New Roman"/>
                <w:color w:val="000000" w:themeColor="text1"/>
              </w:rPr>
            </w:pPr>
            <w:r w:rsidRPr="003919A9">
              <w:rPr>
                <w:rFonts w:ascii="Times New Roman" w:eastAsia="標楷體" w:hAnsi="Times New Roman" w:cs="Times New Roman" w:hint="eastAsia"/>
                <w:color w:val="000000" w:themeColor="text1"/>
              </w:rPr>
              <w:t>受訓意願書</w:t>
            </w:r>
          </w:p>
        </w:tc>
        <w:tc>
          <w:tcPr>
            <w:tcW w:w="1316" w:type="dxa"/>
            <w:vAlign w:val="center"/>
          </w:tcPr>
          <w:p w14:paraId="067D4727" w14:textId="77777777" w:rsidR="002017C0" w:rsidRPr="003919A9" w:rsidRDefault="002017C0" w:rsidP="00466071">
            <w:pPr>
              <w:widowControl/>
              <w:jc w:val="center"/>
              <w:rPr>
                <w:rFonts w:ascii="Times New Roman" w:eastAsia="標楷體" w:hAnsi="Times New Roman" w:cs="Times New Roman"/>
                <w:color w:val="000000" w:themeColor="text1"/>
              </w:rPr>
            </w:pPr>
            <w:r w:rsidRPr="003919A9">
              <w:rPr>
                <w:rFonts w:ascii="Times New Roman" w:eastAsia="標楷體" w:hAnsi="Times New Roman" w:cs="Times New Roman" w:hint="eastAsia"/>
                <w:color w:val="000000" w:themeColor="text1"/>
              </w:rPr>
              <w:t>修訂日期</w:t>
            </w:r>
          </w:p>
        </w:tc>
        <w:tc>
          <w:tcPr>
            <w:tcW w:w="1266" w:type="dxa"/>
            <w:tcBorders>
              <w:right w:val="single" w:sz="18" w:space="0" w:color="auto"/>
            </w:tcBorders>
            <w:vAlign w:val="center"/>
          </w:tcPr>
          <w:p w14:paraId="0F1F603D" w14:textId="77777777" w:rsidR="002017C0" w:rsidRPr="003919A9" w:rsidRDefault="002017C0" w:rsidP="00466071">
            <w:pPr>
              <w:widowControl/>
              <w:jc w:val="both"/>
              <w:rPr>
                <w:rFonts w:ascii="Times New Roman" w:eastAsia="標楷體" w:hAnsi="Times New Roman" w:cs="Times New Roman"/>
                <w:color w:val="000000" w:themeColor="text1"/>
              </w:rPr>
            </w:pPr>
            <w:r w:rsidRPr="003919A9">
              <w:rPr>
                <w:rFonts w:ascii="Times New Roman" w:eastAsia="標楷體" w:hAnsi="Times New Roman" w:cs="Times New Roman" w:hint="eastAsia"/>
                <w:color w:val="000000" w:themeColor="text1"/>
              </w:rPr>
              <w:t>110.03.10</w:t>
            </w:r>
          </w:p>
        </w:tc>
      </w:tr>
      <w:tr w:rsidR="002017C0" w:rsidRPr="003919A9" w14:paraId="2AAB6051" w14:textId="77777777" w:rsidTr="00466071">
        <w:trPr>
          <w:trHeight w:val="141"/>
        </w:trPr>
        <w:tc>
          <w:tcPr>
            <w:tcW w:w="1242" w:type="dxa"/>
            <w:gridSpan w:val="2"/>
            <w:vMerge/>
            <w:tcBorders>
              <w:left w:val="single" w:sz="18" w:space="0" w:color="auto"/>
              <w:bottom w:val="double" w:sz="4" w:space="0" w:color="auto"/>
              <w:right w:val="single" w:sz="4" w:space="0" w:color="auto"/>
            </w:tcBorders>
            <w:vAlign w:val="center"/>
          </w:tcPr>
          <w:p w14:paraId="59B7576E" w14:textId="77777777" w:rsidR="002017C0" w:rsidRPr="003919A9" w:rsidRDefault="002017C0" w:rsidP="00466071">
            <w:pPr>
              <w:widowControl/>
              <w:rPr>
                <w:rFonts w:ascii="Times New Roman" w:eastAsia="標楷體" w:hAnsi="Times New Roman" w:cs="Times New Roman"/>
                <w:color w:val="000000" w:themeColor="text1"/>
              </w:rPr>
            </w:pPr>
          </w:p>
        </w:tc>
        <w:tc>
          <w:tcPr>
            <w:tcW w:w="2353" w:type="dxa"/>
            <w:gridSpan w:val="2"/>
            <w:vMerge/>
            <w:tcBorders>
              <w:left w:val="single" w:sz="4" w:space="0" w:color="auto"/>
              <w:bottom w:val="double" w:sz="4" w:space="0" w:color="auto"/>
            </w:tcBorders>
            <w:vAlign w:val="center"/>
          </w:tcPr>
          <w:p w14:paraId="69A1EEC6" w14:textId="77777777" w:rsidR="002017C0" w:rsidRPr="003919A9" w:rsidRDefault="002017C0" w:rsidP="00466071">
            <w:pPr>
              <w:widowControl/>
              <w:rPr>
                <w:rFonts w:ascii="Times New Roman" w:eastAsia="標楷體" w:hAnsi="Times New Roman" w:cs="Times New Roman"/>
                <w:color w:val="000000" w:themeColor="text1"/>
              </w:rPr>
            </w:pPr>
          </w:p>
        </w:tc>
        <w:tc>
          <w:tcPr>
            <w:tcW w:w="1488" w:type="dxa"/>
            <w:vMerge/>
            <w:tcBorders>
              <w:bottom w:val="double" w:sz="4" w:space="0" w:color="auto"/>
            </w:tcBorders>
            <w:vAlign w:val="center"/>
          </w:tcPr>
          <w:p w14:paraId="04521DA4" w14:textId="77777777" w:rsidR="002017C0" w:rsidRPr="003919A9" w:rsidRDefault="002017C0" w:rsidP="00466071">
            <w:pPr>
              <w:widowControl/>
              <w:jc w:val="center"/>
              <w:rPr>
                <w:rFonts w:ascii="Times New Roman" w:eastAsia="標楷體" w:hAnsi="Times New Roman" w:cs="Times New Roman"/>
                <w:color w:val="000000" w:themeColor="text1"/>
              </w:rPr>
            </w:pPr>
          </w:p>
        </w:tc>
        <w:tc>
          <w:tcPr>
            <w:tcW w:w="2339" w:type="dxa"/>
            <w:vMerge/>
            <w:tcBorders>
              <w:bottom w:val="double" w:sz="4" w:space="0" w:color="auto"/>
            </w:tcBorders>
            <w:vAlign w:val="center"/>
          </w:tcPr>
          <w:p w14:paraId="5D47CBC8" w14:textId="77777777" w:rsidR="002017C0" w:rsidRPr="003919A9" w:rsidRDefault="002017C0" w:rsidP="00466071">
            <w:pPr>
              <w:widowControl/>
              <w:jc w:val="center"/>
              <w:rPr>
                <w:rFonts w:ascii="Times New Roman" w:eastAsia="標楷體" w:hAnsi="Times New Roman" w:cs="Times New Roman"/>
                <w:color w:val="000000" w:themeColor="text1"/>
              </w:rPr>
            </w:pPr>
          </w:p>
        </w:tc>
        <w:tc>
          <w:tcPr>
            <w:tcW w:w="1316" w:type="dxa"/>
            <w:tcBorders>
              <w:bottom w:val="double" w:sz="4" w:space="0" w:color="auto"/>
            </w:tcBorders>
            <w:vAlign w:val="center"/>
          </w:tcPr>
          <w:p w14:paraId="2661A222" w14:textId="77777777" w:rsidR="002017C0" w:rsidRPr="003919A9" w:rsidRDefault="002017C0" w:rsidP="00466071">
            <w:pPr>
              <w:widowControl/>
              <w:jc w:val="center"/>
              <w:rPr>
                <w:rFonts w:ascii="Times New Roman" w:eastAsia="標楷體" w:hAnsi="Times New Roman" w:cs="Times New Roman"/>
                <w:color w:val="000000" w:themeColor="text1"/>
              </w:rPr>
            </w:pPr>
            <w:r w:rsidRPr="003919A9">
              <w:rPr>
                <w:rFonts w:ascii="Times New Roman" w:eastAsia="標楷體" w:hAnsi="Times New Roman" w:cs="Times New Roman" w:hint="eastAsia"/>
                <w:color w:val="000000" w:themeColor="text1"/>
              </w:rPr>
              <w:t>總頁數</w:t>
            </w:r>
          </w:p>
        </w:tc>
        <w:tc>
          <w:tcPr>
            <w:tcW w:w="1266" w:type="dxa"/>
            <w:tcBorders>
              <w:bottom w:val="double" w:sz="4" w:space="0" w:color="auto"/>
              <w:right w:val="single" w:sz="18" w:space="0" w:color="auto"/>
            </w:tcBorders>
            <w:vAlign w:val="center"/>
          </w:tcPr>
          <w:p w14:paraId="0A95AA1A" w14:textId="77777777" w:rsidR="002017C0" w:rsidRPr="003919A9" w:rsidRDefault="002017C0" w:rsidP="00466071">
            <w:pPr>
              <w:widowControl/>
              <w:jc w:val="both"/>
              <w:rPr>
                <w:rFonts w:ascii="Times New Roman" w:eastAsia="標楷體" w:hAnsi="Times New Roman" w:cs="Times New Roman"/>
                <w:color w:val="000000" w:themeColor="text1"/>
              </w:rPr>
            </w:pPr>
            <w:r w:rsidRPr="003919A9">
              <w:rPr>
                <w:rFonts w:ascii="Times New Roman" w:eastAsia="標楷體" w:hAnsi="Times New Roman" w:cs="Times New Roman" w:hint="eastAsia"/>
                <w:color w:val="000000" w:themeColor="text1"/>
              </w:rPr>
              <w:t>1</w:t>
            </w:r>
          </w:p>
        </w:tc>
      </w:tr>
      <w:tr w:rsidR="002017C0" w:rsidRPr="003919A9" w14:paraId="4E60F44C" w14:textId="77777777" w:rsidTr="00466071">
        <w:trPr>
          <w:trHeight w:val="622"/>
        </w:trPr>
        <w:tc>
          <w:tcPr>
            <w:tcW w:w="10004" w:type="dxa"/>
            <w:gridSpan w:val="8"/>
            <w:tcBorders>
              <w:top w:val="double" w:sz="4" w:space="0" w:color="auto"/>
              <w:left w:val="single" w:sz="18" w:space="0" w:color="auto"/>
              <w:bottom w:val="single" w:sz="4" w:space="0" w:color="auto"/>
              <w:right w:val="single" w:sz="18" w:space="0" w:color="auto"/>
            </w:tcBorders>
            <w:vAlign w:val="center"/>
          </w:tcPr>
          <w:p w14:paraId="0B9AD819" w14:textId="77777777" w:rsidR="002017C0" w:rsidRPr="003919A9" w:rsidRDefault="002017C0" w:rsidP="00466071">
            <w:pPr>
              <w:widowControl/>
              <w:jc w:val="center"/>
              <w:rPr>
                <w:rFonts w:ascii="Times New Roman" w:eastAsia="標楷體" w:hAnsi="Times New Roman" w:cs="Times New Roman"/>
                <w:color w:val="000000" w:themeColor="text1"/>
                <w:sz w:val="36"/>
              </w:rPr>
            </w:pPr>
            <w:r w:rsidRPr="003919A9">
              <w:rPr>
                <w:rFonts w:ascii="Times New Roman" w:eastAsia="標楷體" w:hAnsi="Times New Roman" w:cs="Times New Roman" w:hint="eastAsia"/>
                <w:color w:val="000000" w:themeColor="text1"/>
                <w:sz w:val="32"/>
              </w:rPr>
              <w:t>老年醫學專科醫師訓練受訓意願書</w:t>
            </w:r>
          </w:p>
        </w:tc>
      </w:tr>
      <w:tr w:rsidR="002017C0" w:rsidRPr="003919A9" w14:paraId="4B3351E7" w14:textId="77777777" w:rsidTr="00466071">
        <w:trPr>
          <w:trHeight w:val="10049"/>
        </w:trPr>
        <w:tc>
          <w:tcPr>
            <w:tcW w:w="10004" w:type="dxa"/>
            <w:gridSpan w:val="8"/>
            <w:tcBorders>
              <w:top w:val="single" w:sz="4" w:space="0" w:color="auto"/>
              <w:left w:val="single" w:sz="18" w:space="0" w:color="auto"/>
              <w:right w:val="single" w:sz="18" w:space="0" w:color="auto"/>
            </w:tcBorders>
          </w:tcPr>
          <w:p w14:paraId="7888F0CE" w14:textId="77777777" w:rsidR="002017C0" w:rsidRPr="003919A9" w:rsidRDefault="002017C0" w:rsidP="00466071">
            <w:pPr>
              <w:spacing w:line="640" w:lineRule="exact"/>
              <w:jc w:val="both"/>
              <w:rPr>
                <w:rFonts w:ascii="標楷體" w:eastAsia="標楷體" w:hAnsi="標楷體"/>
                <w:color w:val="000000" w:themeColor="text1"/>
                <w:sz w:val="18"/>
                <w:szCs w:val="32"/>
              </w:rPr>
            </w:pPr>
          </w:p>
          <w:p w14:paraId="388B0FF0" w14:textId="77777777" w:rsidR="002017C0" w:rsidRPr="003919A9" w:rsidRDefault="002017C0" w:rsidP="00466071">
            <w:pPr>
              <w:spacing w:line="640" w:lineRule="exact"/>
              <w:jc w:val="both"/>
              <w:rPr>
                <w:rFonts w:ascii="標楷體" w:eastAsia="標楷體" w:hAnsi="標楷體"/>
                <w:color w:val="000000" w:themeColor="text1"/>
                <w:sz w:val="28"/>
                <w:szCs w:val="32"/>
              </w:rPr>
            </w:pPr>
            <w:r w:rsidRPr="003919A9">
              <w:rPr>
                <w:rFonts w:ascii="標楷體" w:eastAsia="標楷體" w:hAnsi="標楷體" w:hint="eastAsia"/>
                <w:color w:val="000000" w:themeColor="text1"/>
                <w:sz w:val="28"/>
                <w:szCs w:val="32"/>
              </w:rPr>
              <w:t>本人</w:t>
            </w:r>
            <w:r w:rsidRPr="003919A9">
              <w:rPr>
                <w:rFonts w:ascii="標楷體" w:eastAsia="標楷體" w:hAnsi="標楷體" w:hint="eastAsia"/>
                <w:color w:val="000000" w:themeColor="text1"/>
                <w:sz w:val="28"/>
                <w:szCs w:val="32"/>
                <w:u w:val="single"/>
              </w:rPr>
              <w:t xml:space="preserve">              </w:t>
            </w:r>
            <w:r w:rsidRPr="003919A9">
              <w:rPr>
                <w:rFonts w:ascii="標楷體" w:eastAsia="標楷體" w:hAnsi="標楷體" w:hint="eastAsia"/>
                <w:color w:val="000000" w:themeColor="text1"/>
                <w:sz w:val="28"/>
                <w:szCs w:val="32"/>
              </w:rPr>
              <w:t>醫師瞭解台灣老年學暨老年醫學會老年醫學專科醫師訓練綱要第十二條之規範並有意願接受高齡</w:t>
            </w:r>
            <w:proofErr w:type="gramStart"/>
            <w:r w:rsidRPr="003919A9">
              <w:rPr>
                <w:rFonts w:ascii="標楷體" w:eastAsia="標楷體" w:hAnsi="標楷體" w:hint="eastAsia"/>
                <w:color w:val="000000" w:themeColor="text1"/>
                <w:sz w:val="28"/>
                <w:szCs w:val="32"/>
              </w:rPr>
              <w:t>醫學部所安排</w:t>
            </w:r>
            <w:proofErr w:type="gramEnd"/>
            <w:r w:rsidRPr="003919A9">
              <w:rPr>
                <w:rFonts w:ascii="標楷體" w:eastAsia="標楷體" w:hAnsi="標楷體" w:hint="eastAsia"/>
                <w:color w:val="000000" w:themeColor="text1"/>
                <w:sz w:val="28"/>
                <w:szCs w:val="32"/>
              </w:rPr>
              <w:t>訓練課程。</w:t>
            </w:r>
          </w:p>
          <w:p w14:paraId="49EF42D4" w14:textId="77777777" w:rsidR="002017C0" w:rsidRPr="003919A9" w:rsidRDefault="002017C0" w:rsidP="00466071">
            <w:pPr>
              <w:spacing w:line="640" w:lineRule="exact"/>
              <w:jc w:val="both"/>
              <w:rPr>
                <w:rFonts w:ascii="標楷體" w:eastAsia="標楷體" w:hAnsi="標楷體"/>
                <w:color w:val="000000" w:themeColor="text1"/>
                <w:sz w:val="18"/>
                <w:szCs w:val="32"/>
              </w:rPr>
            </w:pPr>
          </w:p>
          <w:p w14:paraId="7AE39448" w14:textId="77777777" w:rsidR="002017C0" w:rsidRPr="003919A9" w:rsidRDefault="002017C0" w:rsidP="00466071">
            <w:pPr>
              <w:jc w:val="both"/>
              <w:rPr>
                <w:rFonts w:ascii="標楷體" w:eastAsia="標楷體" w:hAnsi="標楷體"/>
                <w:color w:val="000000" w:themeColor="text1"/>
                <w:sz w:val="16"/>
                <w:szCs w:val="32"/>
              </w:rPr>
            </w:pPr>
            <w:r w:rsidRPr="003919A9">
              <w:rPr>
                <w:rFonts w:ascii="標楷體" w:eastAsia="標楷體" w:hAnsi="標楷體" w:hint="eastAsia"/>
                <w:color w:val="000000" w:themeColor="text1"/>
                <w:sz w:val="16"/>
                <w:szCs w:val="32"/>
              </w:rPr>
              <w:t>第十二條：專科醫師訓練時間至少一年，必要時得延長一年以從事老年醫學研究或師資培訓。其中包括神經科、精神科、及復健科相關之老年醫學訓練至少各一個月，老年醫學訓練單位急性病房至少三個月，長期照護（含機構式與非機構式）至少三個月及三個月選修課程(未具安寧緩和訓練背景資歷，應將安寧緩和列為必選)。訓練期間應接受至少半年（每週至少一次）之老年醫學訓練單位的門診訓練。各訓練科別期間之訓練內容及地點，應依受訓醫師之原有專科背景，提出符合不同專科背景之訓練計畫。其中，具有神經科、精神科、復健科或急診醫學科等四科背景的醫師之老年醫學訓練計畫內容如下：</w:t>
            </w:r>
          </w:p>
          <w:p w14:paraId="07BC8320" w14:textId="77777777" w:rsidR="002017C0" w:rsidRPr="003919A9" w:rsidRDefault="002017C0" w:rsidP="00466071">
            <w:pPr>
              <w:jc w:val="both"/>
              <w:rPr>
                <w:rFonts w:ascii="標楷體" w:eastAsia="標楷體" w:hAnsi="標楷體"/>
                <w:color w:val="000000" w:themeColor="text1"/>
                <w:sz w:val="16"/>
                <w:szCs w:val="32"/>
              </w:rPr>
            </w:pPr>
            <w:r w:rsidRPr="003919A9">
              <w:rPr>
                <w:rFonts w:ascii="標楷體" w:eastAsia="標楷體" w:hAnsi="標楷體" w:hint="eastAsia"/>
                <w:color w:val="000000" w:themeColor="text1"/>
                <w:sz w:val="16"/>
                <w:szCs w:val="32"/>
              </w:rPr>
              <w:t>1.「神經科、精神科、及復健科相關之老年醫學訓練至少各一個月」共三個月中，將本身原主專科那一個月，改為一個月的老年醫學訓練。</w:t>
            </w:r>
          </w:p>
          <w:p w14:paraId="65FF0491" w14:textId="77777777" w:rsidR="002017C0" w:rsidRPr="003919A9" w:rsidRDefault="002017C0" w:rsidP="00466071">
            <w:pPr>
              <w:jc w:val="both"/>
              <w:rPr>
                <w:rFonts w:ascii="標楷體" w:eastAsia="標楷體" w:hAnsi="標楷體"/>
                <w:color w:val="000000" w:themeColor="text1"/>
                <w:sz w:val="16"/>
                <w:szCs w:val="32"/>
              </w:rPr>
            </w:pPr>
            <w:r w:rsidRPr="003919A9">
              <w:rPr>
                <w:rFonts w:ascii="標楷體" w:eastAsia="標楷體" w:hAnsi="標楷體" w:hint="eastAsia"/>
                <w:color w:val="000000" w:themeColor="text1"/>
                <w:sz w:val="16"/>
                <w:szCs w:val="32"/>
              </w:rPr>
              <w:t>2.老年醫學訓練單位急性病房至少三個月。</w:t>
            </w:r>
          </w:p>
          <w:p w14:paraId="035F1362" w14:textId="77777777" w:rsidR="002017C0" w:rsidRPr="003919A9" w:rsidRDefault="002017C0" w:rsidP="00466071">
            <w:pPr>
              <w:jc w:val="both"/>
              <w:rPr>
                <w:rFonts w:ascii="標楷體" w:eastAsia="標楷體" w:hAnsi="標楷體"/>
                <w:color w:val="000000" w:themeColor="text1"/>
                <w:sz w:val="16"/>
                <w:szCs w:val="32"/>
              </w:rPr>
            </w:pPr>
            <w:r w:rsidRPr="003919A9">
              <w:rPr>
                <w:rFonts w:ascii="標楷體" w:eastAsia="標楷體" w:hAnsi="標楷體" w:hint="eastAsia"/>
                <w:color w:val="000000" w:themeColor="text1"/>
                <w:sz w:val="16"/>
                <w:szCs w:val="32"/>
              </w:rPr>
              <w:t>3.長期照護（含機構式與非機構式）至少三個月。</w:t>
            </w:r>
          </w:p>
          <w:p w14:paraId="71774EDF" w14:textId="77777777" w:rsidR="002017C0" w:rsidRPr="003919A9" w:rsidRDefault="002017C0" w:rsidP="00466071">
            <w:pPr>
              <w:jc w:val="both"/>
              <w:rPr>
                <w:rFonts w:ascii="標楷體" w:eastAsia="標楷體" w:hAnsi="標楷體"/>
                <w:color w:val="000000" w:themeColor="text1"/>
                <w:szCs w:val="32"/>
              </w:rPr>
            </w:pPr>
            <w:r w:rsidRPr="003919A9">
              <w:rPr>
                <w:rFonts w:ascii="標楷體" w:eastAsia="標楷體" w:hAnsi="標楷體" w:hint="eastAsia"/>
                <w:color w:val="000000" w:themeColor="text1"/>
                <w:sz w:val="16"/>
                <w:szCs w:val="32"/>
              </w:rPr>
              <w:t>4.選修課程（安寧緩和一個月和內科醫學訓練二個月）。</w:t>
            </w:r>
            <w:r w:rsidRPr="003919A9">
              <w:rPr>
                <w:rFonts w:ascii="標楷體" w:eastAsia="標楷體" w:hAnsi="標楷體"/>
                <w:color w:val="000000" w:themeColor="text1"/>
                <w:szCs w:val="32"/>
              </w:rPr>
              <w:br/>
            </w:r>
          </w:p>
          <w:p w14:paraId="0919AAAA" w14:textId="77777777" w:rsidR="002017C0" w:rsidRPr="003919A9" w:rsidRDefault="002017C0" w:rsidP="00466071">
            <w:pPr>
              <w:jc w:val="both"/>
              <w:rPr>
                <w:rFonts w:ascii="標楷體" w:eastAsia="標楷體" w:hAnsi="標楷體"/>
                <w:color w:val="000000" w:themeColor="text1"/>
                <w:sz w:val="28"/>
                <w:szCs w:val="32"/>
              </w:rPr>
            </w:pPr>
            <w:r w:rsidRPr="003919A9">
              <w:rPr>
                <w:rFonts w:ascii="標楷體" w:eastAsia="標楷體" w:hAnsi="標楷體" w:hint="eastAsia"/>
                <w:color w:val="000000" w:themeColor="text1"/>
                <w:sz w:val="28"/>
                <w:szCs w:val="32"/>
              </w:rPr>
              <w:t>此致</w:t>
            </w:r>
          </w:p>
          <w:p w14:paraId="38B4F3BB" w14:textId="77777777" w:rsidR="002017C0" w:rsidRPr="003919A9" w:rsidRDefault="002017C0" w:rsidP="00466071">
            <w:pPr>
              <w:jc w:val="both"/>
              <w:rPr>
                <w:rFonts w:ascii="標楷體" w:eastAsia="標楷體" w:hAnsi="標楷體"/>
                <w:color w:val="000000" w:themeColor="text1"/>
                <w:sz w:val="28"/>
                <w:szCs w:val="32"/>
              </w:rPr>
            </w:pPr>
            <w:r w:rsidRPr="003919A9">
              <w:rPr>
                <w:rFonts w:ascii="標楷體" w:eastAsia="標楷體" w:hAnsi="標楷體" w:hint="eastAsia"/>
                <w:color w:val="000000" w:themeColor="text1"/>
                <w:sz w:val="28"/>
                <w:szCs w:val="32"/>
              </w:rPr>
              <w:t>高齡醫學部</w:t>
            </w:r>
          </w:p>
          <w:p w14:paraId="10F71AB6" w14:textId="77777777" w:rsidR="002017C0" w:rsidRPr="003919A9" w:rsidRDefault="002017C0" w:rsidP="00466071">
            <w:pPr>
              <w:rPr>
                <w:rFonts w:ascii="Times New Roman" w:eastAsia="標楷體" w:hAnsi="標楷體"/>
                <w:color w:val="000000" w:themeColor="text1"/>
                <w:szCs w:val="32"/>
              </w:rPr>
            </w:pPr>
          </w:p>
          <w:p w14:paraId="72C8806C" w14:textId="77777777" w:rsidR="002017C0" w:rsidRPr="003919A9" w:rsidRDefault="002017C0" w:rsidP="00466071">
            <w:pPr>
              <w:spacing w:line="360" w:lineRule="auto"/>
              <w:rPr>
                <w:rFonts w:eastAsia="標楷體" w:hAnsi="標楷體"/>
                <w:color w:val="000000" w:themeColor="text1"/>
                <w:sz w:val="28"/>
              </w:rPr>
            </w:pPr>
          </w:p>
          <w:p w14:paraId="10F393F1" w14:textId="77777777" w:rsidR="002017C0" w:rsidRPr="003919A9" w:rsidRDefault="002017C0" w:rsidP="00466071">
            <w:pPr>
              <w:spacing w:line="360" w:lineRule="auto"/>
              <w:rPr>
                <w:rFonts w:eastAsia="標楷體" w:hAnsi="標楷體"/>
                <w:color w:val="000000" w:themeColor="text1"/>
                <w:sz w:val="28"/>
              </w:rPr>
            </w:pPr>
            <w:r w:rsidRPr="003919A9">
              <w:rPr>
                <w:rFonts w:eastAsia="標楷體" w:hAnsi="標楷體" w:hint="eastAsia"/>
                <w:color w:val="000000" w:themeColor="text1"/>
                <w:sz w:val="28"/>
              </w:rPr>
              <w:t xml:space="preserve">姓名：　　　　</w:t>
            </w:r>
            <w:r w:rsidRPr="003919A9">
              <w:rPr>
                <w:rFonts w:eastAsia="標楷體" w:hAnsi="標楷體"/>
                <w:color w:val="000000" w:themeColor="text1"/>
                <w:sz w:val="28"/>
              </w:rPr>
              <w:t xml:space="preserve">           </w:t>
            </w:r>
            <w:r w:rsidRPr="003919A9">
              <w:rPr>
                <w:rFonts w:eastAsia="標楷體" w:hAnsi="標楷體" w:hint="eastAsia"/>
                <w:color w:val="000000" w:themeColor="text1"/>
                <w:sz w:val="28"/>
              </w:rPr>
              <w:t>（親筆簽名或蓋章）</w:t>
            </w:r>
            <w:r w:rsidRPr="003919A9">
              <w:rPr>
                <w:rFonts w:eastAsia="標楷體" w:hAnsi="標楷體"/>
                <w:color w:val="000000" w:themeColor="text1"/>
                <w:sz w:val="28"/>
              </w:rPr>
              <w:t xml:space="preserve">                            </w:t>
            </w:r>
          </w:p>
          <w:p w14:paraId="6B7F3CD2" w14:textId="77777777" w:rsidR="002017C0" w:rsidRPr="003919A9" w:rsidRDefault="002017C0" w:rsidP="00466071">
            <w:pPr>
              <w:spacing w:line="360" w:lineRule="auto"/>
              <w:rPr>
                <w:rFonts w:eastAsia="標楷體" w:hAnsi="標楷體"/>
                <w:color w:val="000000" w:themeColor="text1"/>
                <w:sz w:val="28"/>
              </w:rPr>
            </w:pPr>
          </w:p>
          <w:p w14:paraId="0B4D2DF1" w14:textId="77777777" w:rsidR="002017C0" w:rsidRPr="003919A9" w:rsidRDefault="002017C0" w:rsidP="00466071">
            <w:pPr>
              <w:spacing w:line="360" w:lineRule="auto"/>
              <w:rPr>
                <w:rFonts w:eastAsia="標楷體" w:hAnsi="標楷體"/>
                <w:color w:val="000000" w:themeColor="text1"/>
                <w:sz w:val="28"/>
              </w:rPr>
            </w:pPr>
            <w:r>
              <w:rPr>
                <w:rFonts w:eastAsia="標楷體" w:hAnsi="標楷體" w:hint="eastAsia"/>
                <w:color w:val="000000" w:themeColor="text1"/>
                <w:sz w:val="28"/>
              </w:rPr>
              <w:t>單位</w:t>
            </w:r>
            <w:r w:rsidRPr="003919A9">
              <w:rPr>
                <w:rFonts w:eastAsia="標楷體" w:hAnsi="標楷體" w:hint="eastAsia"/>
                <w:color w:val="000000" w:themeColor="text1"/>
                <w:sz w:val="28"/>
              </w:rPr>
              <w:t>：</w:t>
            </w:r>
            <w:r w:rsidRPr="003919A9">
              <w:rPr>
                <w:rFonts w:eastAsia="標楷體" w:hAnsi="標楷體" w:hint="eastAsia"/>
                <w:color w:val="000000" w:themeColor="text1"/>
                <w:sz w:val="28"/>
              </w:rPr>
              <w:t xml:space="preserve">                    </w:t>
            </w:r>
            <w:r>
              <w:rPr>
                <w:rFonts w:eastAsia="標楷體" w:hAnsi="標楷體" w:hint="eastAsia"/>
                <w:color w:val="000000" w:themeColor="text1"/>
                <w:sz w:val="28"/>
              </w:rPr>
              <w:t>職稱</w:t>
            </w:r>
            <w:r w:rsidRPr="003919A9">
              <w:rPr>
                <w:rFonts w:eastAsia="標楷體" w:hAnsi="標楷體" w:hint="eastAsia"/>
                <w:color w:val="000000" w:themeColor="text1"/>
                <w:sz w:val="28"/>
              </w:rPr>
              <w:t>：</w:t>
            </w:r>
            <w:r w:rsidRPr="003919A9">
              <w:rPr>
                <w:rFonts w:eastAsia="標楷體" w:hAnsi="標楷體" w:hint="eastAsia"/>
                <w:color w:val="000000" w:themeColor="text1"/>
                <w:sz w:val="28"/>
              </w:rPr>
              <w:t xml:space="preserve">         </w:t>
            </w:r>
          </w:p>
          <w:p w14:paraId="2AE82E86" w14:textId="77777777" w:rsidR="002017C0" w:rsidRPr="003919A9" w:rsidRDefault="002017C0" w:rsidP="00466071">
            <w:pPr>
              <w:spacing w:line="360" w:lineRule="auto"/>
              <w:rPr>
                <w:rFonts w:eastAsia="標楷體" w:hAnsi="標楷體"/>
                <w:color w:val="000000" w:themeColor="text1"/>
                <w:sz w:val="28"/>
              </w:rPr>
            </w:pPr>
            <w:r w:rsidRPr="003919A9">
              <w:rPr>
                <w:rFonts w:eastAsia="標楷體" w:hAnsi="標楷體" w:hint="eastAsia"/>
                <w:color w:val="000000" w:themeColor="text1"/>
                <w:sz w:val="28"/>
              </w:rPr>
              <w:t>聯絡電話：</w:t>
            </w:r>
          </w:p>
          <w:p w14:paraId="284D9875" w14:textId="77777777" w:rsidR="002017C0" w:rsidRPr="003919A9" w:rsidRDefault="002017C0" w:rsidP="00466071">
            <w:pPr>
              <w:spacing w:line="360" w:lineRule="auto"/>
              <w:rPr>
                <w:rFonts w:eastAsia="標楷體" w:hAnsi="標楷體"/>
                <w:color w:val="000000" w:themeColor="text1"/>
                <w:sz w:val="28"/>
              </w:rPr>
            </w:pPr>
            <w:r w:rsidRPr="003919A9">
              <w:rPr>
                <w:rFonts w:eastAsia="標楷體" w:hAnsi="標楷體" w:hint="eastAsia"/>
                <w:color w:val="000000" w:themeColor="text1"/>
                <w:sz w:val="28"/>
              </w:rPr>
              <w:t>電子郵件：</w:t>
            </w:r>
          </w:p>
          <w:p w14:paraId="43DE88CF" w14:textId="77777777" w:rsidR="002017C0" w:rsidRPr="003919A9" w:rsidRDefault="002017C0" w:rsidP="00466071">
            <w:pPr>
              <w:spacing w:beforeLines="100" w:before="360" w:line="0" w:lineRule="atLeast"/>
              <w:ind w:left="538" w:hangingChars="192" w:hanging="538"/>
              <w:jc w:val="distribute"/>
              <w:rPr>
                <w:color w:val="000000" w:themeColor="text1"/>
              </w:rPr>
            </w:pPr>
            <w:r w:rsidRPr="003919A9">
              <w:rPr>
                <w:rFonts w:ascii="標楷體" w:eastAsia="標楷體" w:hAnsi="標楷體" w:hint="eastAsia"/>
                <w:color w:val="000000" w:themeColor="text1"/>
                <w:sz w:val="28"/>
                <w:szCs w:val="28"/>
              </w:rPr>
              <w:t>中華民國  年  月  日</w:t>
            </w:r>
          </w:p>
        </w:tc>
      </w:tr>
      <w:tr w:rsidR="002017C0" w:rsidRPr="003919A9" w14:paraId="3E20505E" w14:textId="77777777" w:rsidTr="00466071">
        <w:trPr>
          <w:trHeight w:val="697"/>
        </w:trPr>
        <w:tc>
          <w:tcPr>
            <w:tcW w:w="406" w:type="dxa"/>
            <w:tcBorders>
              <w:left w:val="single" w:sz="18" w:space="0" w:color="auto"/>
              <w:bottom w:val="single" w:sz="18" w:space="0" w:color="auto"/>
            </w:tcBorders>
            <w:vAlign w:val="center"/>
          </w:tcPr>
          <w:p w14:paraId="0AD9E98E" w14:textId="77777777" w:rsidR="002017C0" w:rsidRPr="003919A9" w:rsidRDefault="002017C0" w:rsidP="00466071">
            <w:pPr>
              <w:widowControl/>
              <w:jc w:val="both"/>
              <w:rPr>
                <w:rFonts w:ascii="Times New Roman" w:eastAsia="標楷體" w:hAnsi="Times New Roman" w:cs="Times New Roman"/>
                <w:color w:val="000000" w:themeColor="text1"/>
              </w:rPr>
            </w:pPr>
            <w:r w:rsidRPr="003919A9">
              <w:rPr>
                <w:rFonts w:ascii="Times New Roman" w:eastAsia="標楷體" w:hAnsi="Times New Roman" w:cs="Times New Roman" w:hint="eastAsia"/>
                <w:color w:val="000000" w:themeColor="text1"/>
              </w:rPr>
              <w:t>覆核</w:t>
            </w:r>
          </w:p>
        </w:tc>
        <w:tc>
          <w:tcPr>
            <w:tcW w:w="1545" w:type="dxa"/>
            <w:gridSpan w:val="2"/>
            <w:tcBorders>
              <w:top w:val="single" w:sz="4" w:space="0" w:color="auto"/>
              <w:bottom w:val="single" w:sz="18" w:space="0" w:color="auto"/>
            </w:tcBorders>
            <w:vAlign w:val="center"/>
          </w:tcPr>
          <w:p w14:paraId="64E1AFDF" w14:textId="77777777" w:rsidR="002017C0" w:rsidRPr="003919A9" w:rsidRDefault="002017C0" w:rsidP="00466071">
            <w:pPr>
              <w:widowControl/>
              <w:rPr>
                <w:rFonts w:ascii="Times New Roman" w:eastAsia="標楷體" w:hAnsi="Times New Roman" w:cs="Times New Roman"/>
                <w:color w:val="000000" w:themeColor="text1"/>
              </w:rPr>
            </w:pPr>
            <w:r w:rsidRPr="003919A9">
              <w:rPr>
                <w:rFonts w:ascii="Times New Roman" w:eastAsia="標楷體" w:hAnsi="Times New Roman" w:cs="Times New Roman" w:hint="eastAsia"/>
                <w:color w:val="000000" w:themeColor="text1"/>
              </w:rPr>
              <w:t>科部收件日</w:t>
            </w:r>
          </w:p>
        </w:tc>
        <w:tc>
          <w:tcPr>
            <w:tcW w:w="8053" w:type="dxa"/>
            <w:gridSpan w:val="5"/>
            <w:tcBorders>
              <w:top w:val="single" w:sz="4" w:space="0" w:color="auto"/>
              <w:bottom w:val="single" w:sz="18" w:space="0" w:color="auto"/>
              <w:right w:val="single" w:sz="18" w:space="0" w:color="auto"/>
            </w:tcBorders>
            <w:vAlign w:val="center"/>
          </w:tcPr>
          <w:p w14:paraId="4124DC32" w14:textId="77777777" w:rsidR="002017C0" w:rsidRPr="003919A9" w:rsidRDefault="002017C0" w:rsidP="00466071">
            <w:pPr>
              <w:widowControl/>
              <w:rPr>
                <w:rFonts w:ascii="Times New Roman" w:eastAsia="標楷體" w:hAnsi="Times New Roman" w:cs="Times New Roman"/>
                <w:color w:val="000000" w:themeColor="text1"/>
              </w:rPr>
            </w:pPr>
            <w:r w:rsidRPr="002017C0">
              <w:rPr>
                <w:rFonts w:ascii="Times New Roman" w:eastAsia="標楷體" w:hAnsi="Times New Roman" w:cs="Times New Roman" w:hint="eastAsia"/>
                <w:color w:val="000000" w:themeColor="text1"/>
                <w:spacing w:val="168"/>
                <w:kern w:val="0"/>
                <w:fitText w:val="7200" w:id="-1591030528"/>
              </w:rPr>
              <w:t xml:space="preserve">中華民國　　年　　月　　</w:t>
            </w:r>
            <w:r w:rsidRPr="002017C0">
              <w:rPr>
                <w:rFonts w:ascii="Times New Roman" w:eastAsia="標楷體" w:hAnsi="Times New Roman" w:cs="Times New Roman" w:hint="eastAsia"/>
                <w:color w:val="000000" w:themeColor="text1"/>
                <w:spacing w:val="24"/>
                <w:kern w:val="0"/>
                <w:fitText w:val="7200" w:id="-1591030528"/>
              </w:rPr>
              <w:t>日</w:t>
            </w:r>
          </w:p>
        </w:tc>
      </w:tr>
    </w:tbl>
    <w:p w14:paraId="78B7F6B1" w14:textId="77777777" w:rsidR="007C1B90" w:rsidRPr="002017C0" w:rsidRDefault="007C1B90" w:rsidP="00CE746F"/>
    <w:sectPr w:rsidR="007C1B90" w:rsidRPr="002017C0" w:rsidSect="00975C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D496" w14:textId="77777777" w:rsidR="00381C79" w:rsidRDefault="00381C79" w:rsidP="00A64EC1">
      <w:r>
        <w:separator/>
      </w:r>
    </w:p>
  </w:endnote>
  <w:endnote w:type="continuationSeparator" w:id="0">
    <w:p w14:paraId="1AF26162" w14:textId="77777777" w:rsidR="00381C79" w:rsidRDefault="00381C79" w:rsidP="00A6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03F5" w14:textId="77777777" w:rsidR="00381C79" w:rsidRDefault="00381C79" w:rsidP="00A64EC1">
      <w:r>
        <w:separator/>
      </w:r>
    </w:p>
  </w:footnote>
  <w:footnote w:type="continuationSeparator" w:id="0">
    <w:p w14:paraId="3CE078A1" w14:textId="77777777" w:rsidR="00381C79" w:rsidRDefault="00381C79" w:rsidP="00A64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44550"/>
    <w:multiLevelType w:val="hybridMultilevel"/>
    <w:tmpl w:val="B36226BC"/>
    <w:lvl w:ilvl="0" w:tplc="D4B85330">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49C70DC3"/>
    <w:multiLevelType w:val="hybridMultilevel"/>
    <w:tmpl w:val="C93C985C"/>
    <w:lvl w:ilvl="0" w:tplc="8DFA279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DB15A1"/>
    <w:multiLevelType w:val="hybridMultilevel"/>
    <w:tmpl w:val="51603238"/>
    <w:lvl w:ilvl="0" w:tplc="26B2DD8E">
      <w:start w:val="3"/>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1806C3"/>
    <w:multiLevelType w:val="hybridMultilevel"/>
    <w:tmpl w:val="F628F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CE66236"/>
    <w:multiLevelType w:val="hybridMultilevel"/>
    <w:tmpl w:val="F1E21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D1"/>
    <w:rsid w:val="00015216"/>
    <w:rsid w:val="00017F05"/>
    <w:rsid w:val="0007639E"/>
    <w:rsid w:val="000853E0"/>
    <w:rsid w:val="001961A3"/>
    <w:rsid w:val="002017C0"/>
    <w:rsid w:val="0022698B"/>
    <w:rsid w:val="003701C3"/>
    <w:rsid w:val="003809F0"/>
    <w:rsid w:val="00381C79"/>
    <w:rsid w:val="003C3210"/>
    <w:rsid w:val="00493BFD"/>
    <w:rsid w:val="0054440A"/>
    <w:rsid w:val="00625224"/>
    <w:rsid w:val="0066134F"/>
    <w:rsid w:val="00695286"/>
    <w:rsid w:val="00697BE9"/>
    <w:rsid w:val="00755BF2"/>
    <w:rsid w:val="00755ED1"/>
    <w:rsid w:val="007C1B90"/>
    <w:rsid w:val="00807C1E"/>
    <w:rsid w:val="00842772"/>
    <w:rsid w:val="008E3B4D"/>
    <w:rsid w:val="00953CF2"/>
    <w:rsid w:val="00975C1B"/>
    <w:rsid w:val="00A64EC1"/>
    <w:rsid w:val="00B804C2"/>
    <w:rsid w:val="00BE4EC4"/>
    <w:rsid w:val="00C96BAE"/>
    <w:rsid w:val="00CE746F"/>
    <w:rsid w:val="00CF6C82"/>
    <w:rsid w:val="00D646D4"/>
    <w:rsid w:val="00D775F9"/>
    <w:rsid w:val="00D81022"/>
    <w:rsid w:val="00E05A05"/>
    <w:rsid w:val="00E36781"/>
    <w:rsid w:val="00E51A26"/>
    <w:rsid w:val="00E52C1F"/>
    <w:rsid w:val="00E84F7E"/>
    <w:rsid w:val="00EA0740"/>
    <w:rsid w:val="00EF5878"/>
    <w:rsid w:val="00F661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8DCAB"/>
  <w15:docId w15:val="{8B54F588-6D76-4931-80EC-B527E529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1"/>
    <w:rsid w:val="0075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5ED1"/>
    <w:pPr>
      <w:ind w:leftChars="200" w:left="480"/>
    </w:pPr>
  </w:style>
  <w:style w:type="paragraph" w:styleId="a5">
    <w:name w:val="header"/>
    <w:basedOn w:val="a"/>
    <w:link w:val="a6"/>
    <w:uiPriority w:val="99"/>
    <w:unhideWhenUsed/>
    <w:rsid w:val="00A64EC1"/>
    <w:pPr>
      <w:tabs>
        <w:tab w:val="center" w:pos="4153"/>
        <w:tab w:val="right" w:pos="8306"/>
      </w:tabs>
      <w:snapToGrid w:val="0"/>
    </w:pPr>
    <w:rPr>
      <w:sz w:val="20"/>
      <w:szCs w:val="20"/>
    </w:rPr>
  </w:style>
  <w:style w:type="character" w:customStyle="1" w:styleId="a6">
    <w:name w:val="頁首 字元"/>
    <w:basedOn w:val="a0"/>
    <w:link w:val="a5"/>
    <w:uiPriority w:val="99"/>
    <w:rsid w:val="00A64EC1"/>
    <w:rPr>
      <w:sz w:val="20"/>
      <w:szCs w:val="20"/>
    </w:rPr>
  </w:style>
  <w:style w:type="paragraph" w:styleId="a7">
    <w:name w:val="footer"/>
    <w:basedOn w:val="a"/>
    <w:link w:val="a8"/>
    <w:uiPriority w:val="99"/>
    <w:unhideWhenUsed/>
    <w:rsid w:val="00A64EC1"/>
    <w:pPr>
      <w:tabs>
        <w:tab w:val="center" w:pos="4153"/>
        <w:tab w:val="right" w:pos="8306"/>
      </w:tabs>
      <w:snapToGrid w:val="0"/>
    </w:pPr>
    <w:rPr>
      <w:sz w:val="20"/>
      <w:szCs w:val="20"/>
    </w:rPr>
  </w:style>
  <w:style w:type="character" w:customStyle="1" w:styleId="a8">
    <w:name w:val="頁尾 字元"/>
    <w:basedOn w:val="a0"/>
    <w:link w:val="a7"/>
    <w:uiPriority w:val="99"/>
    <w:rsid w:val="00A64EC1"/>
    <w:rPr>
      <w:sz w:val="20"/>
      <w:szCs w:val="20"/>
    </w:rPr>
  </w:style>
  <w:style w:type="paragraph" w:styleId="a9">
    <w:name w:val="Balloon Text"/>
    <w:basedOn w:val="a"/>
    <w:link w:val="aa"/>
    <w:uiPriority w:val="99"/>
    <w:semiHidden/>
    <w:unhideWhenUsed/>
    <w:rsid w:val="00D646D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646D4"/>
    <w:rPr>
      <w:rFonts w:asciiTheme="majorHAnsi" w:eastAsiaTheme="majorEastAsia" w:hAnsiTheme="majorHAnsi" w:cstheme="majorBidi"/>
      <w:sz w:val="18"/>
      <w:szCs w:val="18"/>
    </w:rPr>
  </w:style>
  <w:style w:type="paragraph" w:styleId="ab">
    <w:name w:val="Body Text"/>
    <w:basedOn w:val="a"/>
    <w:link w:val="ac"/>
    <w:uiPriority w:val="99"/>
    <w:semiHidden/>
    <w:unhideWhenUsed/>
    <w:rsid w:val="00E52C1F"/>
    <w:pPr>
      <w:spacing w:after="120"/>
    </w:pPr>
    <w:rPr>
      <w:rFonts w:ascii="Times New Roman" w:eastAsia="新細明體" w:hAnsi="Times New Roman" w:cs="Times New Roman"/>
      <w:szCs w:val="24"/>
    </w:rPr>
  </w:style>
  <w:style w:type="character" w:customStyle="1" w:styleId="ac">
    <w:name w:val="本文 字元"/>
    <w:basedOn w:val="a0"/>
    <w:link w:val="ab"/>
    <w:uiPriority w:val="99"/>
    <w:semiHidden/>
    <w:rsid w:val="00E52C1F"/>
    <w:rPr>
      <w:rFonts w:ascii="Times New Roman" w:eastAsia="新細明體" w:hAnsi="Times New Roman" w:cs="Times New Roman"/>
      <w:szCs w:val="24"/>
    </w:rPr>
  </w:style>
  <w:style w:type="paragraph" w:styleId="ad">
    <w:name w:val="Body Text Indent"/>
    <w:basedOn w:val="a"/>
    <w:link w:val="ae"/>
    <w:uiPriority w:val="99"/>
    <w:semiHidden/>
    <w:unhideWhenUsed/>
    <w:rsid w:val="00CE746F"/>
    <w:pPr>
      <w:spacing w:after="120"/>
      <w:ind w:leftChars="200" w:left="480"/>
    </w:pPr>
  </w:style>
  <w:style w:type="character" w:customStyle="1" w:styleId="ae">
    <w:name w:val="本文縮排 字元"/>
    <w:basedOn w:val="a0"/>
    <w:link w:val="ad"/>
    <w:uiPriority w:val="99"/>
    <w:semiHidden/>
    <w:rsid w:val="00CE7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99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66A1-0AFF-4C0D-816D-06116313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2</cp:revision>
  <cp:lastPrinted>2022-02-21T03:22:00Z</cp:lastPrinted>
  <dcterms:created xsi:type="dcterms:W3CDTF">2023-01-17T02:57:00Z</dcterms:created>
  <dcterms:modified xsi:type="dcterms:W3CDTF">2023-01-17T02:57:00Z</dcterms:modified>
</cp:coreProperties>
</file>